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D647F2" w14:textId="77777777" w:rsidR="00C9498E" w:rsidRDefault="00C9498E">
      <w:pPr>
        <w:spacing w:line="240" w:lineRule="exact"/>
        <w:rPr>
          <w:sz w:val="19"/>
          <w:szCs w:val="19"/>
        </w:rPr>
      </w:pPr>
    </w:p>
    <w:p w14:paraId="1F92C7A3" w14:textId="77777777" w:rsidR="00C9498E" w:rsidRDefault="00C9498E">
      <w:pPr>
        <w:spacing w:before="41" w:after="41" w:line="240" w:lineRule="exact"/>
        <w:rPr>
          <w:sz w:val="19"/>
          <w:szCs w:val="19"/>
        </w:rPr>
      </w:pPr>
    </w:p>
    <w:p w14:paraId="5D017EF2" w14:textId="77777777" w:rsidR="00C9498E" w:rsidRDefault="00C9498E">
      <w:pPr>
        <w:rPr>
          <w:sz w:val="2"/>
          <w:szCs w:val="2"/>
        </w:rPr>
        <w:sectPr w:rsidR="00C9498E">
          <w:pgSz w:w="11900" w:h="16840"/>
          <w:pgMar w:top="1251" w:right="0" w:bottom="1433" w:left="0" w:header="0" w:footer="3" w:gutter="0"/>
          <w:cols w:space="720"/>
          <w:noEndnote/>
          <w:docGrid w:linePitch="360"/>
        </w:sectPr>
      </w:pPr>
    </w:p>
    <w:p w14:paraId="1D6FF5BD" w14:textId="77777777" w:rsidR="00C9498E" w:rsidRDefault="008110F4">
      <w:pPr>
        <w:pStyle w:val="20"/>
        <w:shd w:val="clear" w:color="auto" w:fill="auto"/>
        <w:spacing w:after="507"/>
        <w:ind w:right="80"/>
      </w:pPr>
      <w:r>
        <w:t>ОРЕШЕНСКИЙ СЕЛЬСОВЕТ</w:t>
      </w:r>
      <w:r>
        <w:br/>
        <w:t>МАНСКОЕО РАЙОНА КРАСНОЯРСКОЕО КРАЯ</w:t>
      </w:r>
    </w:p>
    <w:p w14:paraId="6B3315BF" w14:textId="74345627" w:rsidR="00C9498E" w:rsidRDefault="008110F4">
      <w:pPr>
        <w:pStyle w:val="20"/>
        <w:shd w:val="clear" w:color="auto" w:fill="auto"/>
        <w:spacing w:after="0" w:line="240" w:lineRule="exact"/>
        <w:ind w:right="80"/>
      </w:pPr>
      <w:r>
        <w:t>ПОСТАНОВЛЕНИЕ</w:t>
      </w:r>
    </w:p>
    <w:p w14:paraId="443A570B" w14:textId="113481A3" w:rsidR="00AA62C8" w:rsidRDefault="00AA62C8" w:rsidP="00AA62C8">
      <w:pPr>
        <w:pStyle w:val="20"/>
        <w:shd w:val="clear" w:color="auto" w:fill="auto"/>
        <w:spacing w:after="0" w:line="240" w:lineRule="exact"/>
        <w:ind w:right="80"/>
        <w:jc w:val="left"/>
      </w:pPr>
      <w:r>
        <w:t xml:space="preserve">15.05.2012                                           п. </w:t>
      </w:r>
      <w:proofErr w:type="spellStart"/>
      <w:r>
        <w:t>Орешное</w:t>
      </w:r>
      <w:proofErr w:type="spellEnd"/>
      <w:r>
        <w:t xml:space="preserve">                                            №3</w:t>
      </w:r>
    </w:p>
    <w:p w14:paraId="01C2BF7B" w14:textId="77777777" w:rsidR="00AA62C8" w:rsidRDefault="00AA62C8">
      <w:pPr>
        <w:pStyle w:val="20"/>
        <w:shd w:val="clear" w:color="auto" w:fill="auto"/>
        <w:spacing w:after="240"/>
        <w:ind w:right="2980"/>
        <w:jc w:val="left"/>
      </w:pPr>
    </w:p>
    <w:p w14:paraId="21D6222C" w14:textId="265E1119" w:rsidR="00C9498E" w:rsidRDefault="008110F4">
      <w:pPr>
        <w:pStyle w:val="20"/>
        <w:shd w:val="clear" w:color="auto" w:fill="auto"/>
        <w:spacing w:after="240"/>
        <w:ind w:right="2980"/>
        <w:jc w:val="left"/>
      </w:pPr>
      <w:r>
        <w:t xml:space="preserve">«Об утверждении административного регламента по предоставлению муниципальной услуги учреждением </w:t>
      </w:r>
      <w:proofErr w:type="gramStart"/>
      <w:r>
        <w:t>культуры</w:t>
      </w:r>
      <w:proofErr w:type="gramEnd"/>
      <w:r>
        <w:t xml:space="preserve"> находящимся на территории сельсовета - Предоставление информации о времени и месте театральных представлений, филармонических и эстрадных концертов и гастрольных мероприятий театров и филармоний, киносеансов, культурно-массовых мероприятий, анонсы данных мероприятий</w:t>
      </w:r>
    </w:p>
    <w:p w14:paraId="2EE9A71C" w14:textId="77777777" w:rsidR="00C9498E" w:rsidRDefault="008110F4">
      <w:pPr>
        <w:pStyle w:val="20"/>
        <w:shd w:val="clear" w:color="auto" w:fill="auto"/>
        <w:spacing w:after="267"/>
        <w:ind w:firstLine="740"/>
        <w:jc w:val="left"/>
      </w:pPr>
      <w:r>
        <w:t xml:space="preserve">В соответствии с Конституцией Российской федерации, Законом Российской Федерации от 09 октября 1992 года № 3612-1 «Основы законодательства Российской Федерации о культуре», Федеральным Законом от 27.07.2006 № 149-ФЗ «Об информации информационных технологиях и о защите информации», Федеральным Законом от 02.05.2006 № 59-ФЗ «О порядке рассмотрения обращений граждан Российской Федерации, Законом Российской Федерации от 07.02.1992 № 2300-1 «О защите прав потребителей», Федеральным Законом от 27.07.2010 № 210-ФЗ «Об организации предоставления государственных и муниципальных услуг», Законом Красноярского края от 28.06.2007 № 2-190 «О культуре», Уставом учреждения культуры, Уставом </w:t>
      </w:r>
      <w:proofErr w:type="spellStart"/>
      <w:r>
        <w:t>Орешенского</w:t>
      </w:r>
      <w:proofErr w:type="spellEnd"/>
      <w:r>
        <w:t xml:space="preserve"> сельсовета Майского района красноярского края</w:t>
      </w:r>
    </w:p>
    <w:p w14:paraId="54BCAEB1" w14:textId="77777777" w:rsidR="00C9498E" w:rsidRDefault="008110F4">
      <w:pPr>
        <w:pStyle w:val="20"/>
        <w:shd w:val="clear" w:color="auto" w:fill="auto"/>
        <w:spacing w:after="0" w:line="240" w:lineRule="exact"/>
        <w:ind w:right="40"/>
      </w:pPr>
      <w:r>
        <w:t>ПОСТАНОВЛЯЮ:</w:t>
      </w:r>
    </w:p>
    <w:p w14:paraId="6586AE1D" w14:textId="77777777" w:rsidR="00C9498E" w:rsidRDefault="008110F4">
      <w:pPr>
        <w:pStyle w:val="20"/>
        <w:numPr>
          <w:ilvl w:val="0"/>
          <w:numId w:val="1"/>
        </w:numPr>
        <w:shd w:val="clear" w:color="auto" w:fill="auto"/>
        <w:tabs>
          <w:tab w:val="left" w:pos="294"/>
        </w:tabs>
        <w:spacing w:after="267"/>
        <w:jc w:val="left"/>
      </w:pPr>
      <w:r>
        <w:t xml:space="preserve">Утвердить Административный регламент </w:t>
      </w:r>
      <w:proofErr w:type="spellStart"/>
      <w:r>
        <w:t>Орешенского</w:t>
      </w:r>
      <w:proofErr w:type="spellEnd"/>
      <w:r>
        <w:t xml:space="preserve"> сельсовета по предоставлению муниципальной услуги учреждением </w:t>
      </w:r>
      <w:proofErr w:type="gramStart"/>
      <w:r>
        <w:t>культуры</w:t>
      </w:r>
      <w:proofErr w:type="gramEnd"/>
      <w:r>
        <w:t xml:space="preserve"> находящимся на территории сельсовета - Предоставление информации о времени и месте театральных представлений, филармонических и эстрадных концертов и гастрольных мероприятий театров и филармоний, киносеансов, культурно-массовых мероприятий, анонсы данных мероприятий.</w:t>
      </w:r>
    </w:p>
    <w:p w14:paraId="7AD28B5D" w14:textId="77777777" w:rsidR="00C9498E" w:rsidRDefault="008110F4">
      <w:pPr>
        <w:pStyle w:val="20"/>
        <w:numPr>
          <w:ilvl w:val="0"/>
          <w:numId w:val="1"/>
        </w:numPr>
        <w:shd w:val="clear" w:color="auto" w:fill="auto"/>
        <w:tabs>
          <w:tab w:val="left" w:pos="294"/>
        </w:tabs>
        <w:spacing w:after="202" w:line="240" w:lineRule="exact"/>
        <w:jc w:val="both"/>
      </w:pPr>
      <w:r>
        <w:t>Контроль за исполнением данного постановления оставляю за собой.</w:t>
      </w:r>
    </w:p>
    <w:p w14:paraId="7A396026" w14:textId="77777777" w:rsidR="00C9498E" w:rsidRDefault="008110F4">
      <w:pPr>
        <w:pStyle w:val="20"/>
        <w:numPr>
          <w:ilvl w:val="0"/>
          <w:numId w:val="1"/>
        </w:numPr>
        <w:shd w:val="clear" w:color="auto" w:fill="auto"/>
        <w:tabs>
          <w:tab w:val="left" w:pos="294"/>
        </w:tabs>
        <w:spacing w:after="271" w:line="278" w:lineRule="exact"/>
        <w:jc w:val="left"/>
      </w:pPr>
      <w:r>
        <w:t>Постановление вступает в силу на следующий день после опубликования в информационном бюллетене «Ведомости Майского района» и подлежит размещению на официальном сайте Майского района.</w:t>
      </w:r>
    </w:p>
    <w:p w14:paraId="062A8B44" w14:textId="1C1A179D" w:rsidR="00C9498E" w:rsidRDefault="00AA62C8">
      <w:pPr>
        <w:pStyle w:val="20"/>
        <w:shd w:val="clear" w:color="auto" w:fill="auto"/>
        <w:spacing w:after="0" w:line="240" w:lineRule="exact"/>
        <w:jc w:val="both"/>
      </w:pPr>
      <w:r>
        <w:t xml:space="preserve">Глава </w:t>
      </w:r>
      <w:proofErr w:type="spellStart"/>
      <w:r>
        <w:t>Орешенского</w:t>
      </w:r>
      <w:proofErr w:type="spellEnd"/>
      <w:r>
        <w:t xml:space="preserve"> сельсовета                                                                   В.Я. Коваленко</w:t>
      </w:r>
      <w:r w:rsidR="008110F4">
        <w:br w:type="page"/>
      </w:r>
    </w:p>
    <w:p w14:paraId="292D741D" w14:textId="77777777" w:rsidR="00C9498E" w:rsidRDefault="008110F4">
      <w:pPr>
        <w:pStyle w:val="20"/>
        <w:shd w:val="clear" w:color="auto" w:fill="auto"/>
        <w:spacing w:after="240"/>
        <w:ind w:firstLine="2600"/>
        <w:jc w:val="left"/>
      </w:pPr>
      <w:r>
        <w:lastRenderedPageBreak/>
        <w:t xml:space="preserve">АДМИНИСТРАТИВНЫЙ РЕГЛАМЕНТ </w:t>
      </w:r>
      <w:proofErr w:type="spellStart"/>
      <w:r>
        <w:t>Орешенского</w:t>
      </w:r>
      <w:proofErr w:type="spellEnd"/>
      <w:r>
        <w:t xml:space="preserve"> сельсовета Майского района Красноярского края по предоставлению муниципальной услуги учреждением </w:t>
      </w:r>
      <w:proofErr w:type="gramStart"/>
      <w:r>
        <w:t>культуры</w:t>
      </w:r>
      <w:proofErr w:type="gramEnd"/>
      <w:r>
        <w:t xml:space="preserve"> находящимся на территории сельсовета - Предоставление информации о времени и месте театральных представлений, филармонических и эстрадных концертов и гастрольных мероприятий театров и филармоний, киносеансов, культурно-массовых мероприятий, анонсы данных мероприятий</w:t>
      </w:r>
    </w:p>
    <w:p w14:paraId="4FCC5028" w14:textId="77777777" w:rsidR="00C9498E" w:rsidRDefault="008110F4">
      <w:pPr>
        <w:pStyle w:val="20"/>
        <w:shd w:val="clear" w:color="auto" w:fill="auto"/>
        <w:spacing w:after="0"/>
        <w:ind w:right="40"/>
      </w:pPr>
      <w:r>
        <w:t>1. Общие положения</w:t>
      </w:r>
    </w:p>
    <w:p w14:paraId="6C2BDD47" w14:textId="77777777" w:rsidR="00C9498E" w:rsidRDefault="008110F4">
      <w:pPr>
        <w:pStyle w:val="20"/>
        <w:numPr>
          <w:ilvl w:val="0"/>
          <w:numId w:val="2"/>
        </w:numPr>
        <w:shd w:val="clear" w:color="auto" w:fill="auto"/>
        <w:tabs>
          <w:tab w:val="left" w:pos="471"/>
        </w:tabs>
        <w:spacing w:after="0"/>
        <w:jc w:val="left"/>
      </w:pPr>
      <w:r>
        <w:t>Административный регламент предоставления муниципальной услуги учреждением культуры находящимся на территории сельсовета - Предоставление информации о времени и месте театральных представлений, филармонических и эстрадных концертов и гастрольных мероприятий театров и филармоний, киносеансов, культурно-массовых мероприятий, анонсы данных мероприятий (далее - Административный регламент) разработан в целях повышения информированности граждан и организаций о деятельности учреждения культуры и определяет сроки и последовательность действий (административных процедур) учреждения культуры по предоставлению услуги - Предоставление информации о времени и месте театральных представлений, филармонических и эстрадных концертов и гастрольных мероприятий театров и филармоний, киносеансов, культурно-массовых мероприятий, анонсы данных мероприятий (далее - услуга), в том числе в электронном виде.</w:t>
      </w:r>
    </w:p>
    <w:p w14:paraId="69D4E952" w14:textId="77777777" w:rsidR="00C9498E" w:rsidRDefault="008110F4">
      <w:pPr>
        <w:pStyle w:val="20"/>
        <w:numPr>
          <w:ilvl w:val="0"/>
          <w:numId w:val="2"/>
        </w:numPr>
        <w:shd w:val="clear" w:color="auto" w:fill="auto"/>
        <w:tabs>
          <w:tab w:val="left" w:pos="471"/>
        </w:tabs>
        <w:spacing w:after="0"/>
        <w:jc w:val="left"/>
      </w:pPr>
      <w:r>
        <w:t>Предоставление услуги предоставляется учреждением культуры согласно приложению № 1 к Административному регламенту.</w:t>
      </w:r>
    </w:p>
    <w:p w14:paraId="2807EACC" w14:textId="77777777" w:rsidR="00C9498E" w:rsidRDefault="008110F4">
      <w:pPr>
        <w:pStyle w:val="20"/>
        <w:numPr>
          <w:ilvl w:val="0"/>
          <w:numId w:val="2"/>
        </w:numPr>
        <w:shd w:val="clear" w:color="auto" w:fill="auto"/>
        <w:tabs>
          <w:tab w:val="left" w:pos="471"/>
        </w:tabs>
        <w:spacing w:after="0"/>
        <w:jc w:val="left"/>
      </w:pPr>
      <w:r>
        <w:t>Регламент разработан в целях повышения эффективности и качества вышеуказанной услуги. Регламент определяет сроки, последовательность действий по предоставлению муниципальной услуги и стандарт ее предоставления.</w:t>
      </w:r>
    </w:p>
    <w:p w14:paraId="52C75F30" w14:textId="77777777" w:rsidR="00C9498E" w:rsidRDefault="008110F4">
      <w:pPr>
        <w:pStyle w:val="20"/>
        <w:numPr>
          <w:ilvl w:val="0"/>
          <w:numId w:val="2"/>
        </w:numPr>
        <w:shd w:val="clear" w:color="auto" w:fill="auto"/>
        <w:tabs>
          <w:tab w:val="left" w:pos="476"/>
        </w:tabs>
        <w:spacing w:after="0"/>
        <w:jc w:val="left"/>
      </w:pPr>
      <w:r>
        <w:t>Получателями услуги являются юридические и физические лица без ограничений, имеющие намерение получить интересующую их информацию о времени и месте театральных представлений, филармонических и эстрадных концертов и гастрольных мероприятий театров и филармоний, киносеансов, культурно-массовых мероприятий, анонсы данных мероприятий.</w:t>
      </w:r>
    </w:p>
    <w:p w14:paraId="459B8E6D" w14:textId="77777777" w:rsidR="00C9498E" w:rsidRDefault="008110F4">
      <w:pPr>
        <w:pStyle w:val="20"/>
        <w:shd w:val="clear" w:color="auto" w:fill="auto"/>
        <w:spacing w:after="0"/>
        <w:ind w:right="40"/>
      </w:pPr>
      <w:r>
        <w:t>2. Стандарт предоставления муниципальной услуги</w:t>
      </w:r>
    </w:p>
    <w:p w14:paraId="7BB3CB34" w14:textId="77777777" w:rsidR="00C9498E" w:rsidRDefault="008110F4">
      <w:pPr>
        <w:pStyle w:val="20"/>
        <w:numPr>
          <w:ilvl w:val="0"/>
          <w:numId w:val="3"/>
        </w:numPr>
        <w:shd w:val="clear" w:color="auto" w:fill="auto"/>
        <w:tabs>
          <w:tab w:val="left" w:pos="471"/>
        </w:tabs>
        <w:spacing w:after="0"/>
        <w:jc w:val="left"/>
      </w:pPr>
      <w:r>
        <w:t>Наименование муниципальной услуги: Предоставление информации о времени и месте театральных представлений, филармонических и эстрадных концертов и гастрольных мероприятий театров и филармоний, киносеансов, культурно-массовых мероприятий, анонсы данных мероприятий.</w:t>
      </w:r>
    </w:p>
    <w:p w14:paraId="3B878167" w14:textId="77777777" w:rsidR="00C9498E" w:rsidRDefault="008110F4">
      <w:pPr>
        <w:pStyle w:val="20"/>
        <w:numPr>
          <w:ilvl w:val="0"/>
          <w:numId w:val="3"/>
        </w:numPr>
        <w:shd w:val="clear" w:color="auto" w:fill="auto"/>
        <w:tabs>
          <w:tab w:val="left" w:pos="476"/>
        </w:tabs>
        <w:spacing w:after="0"/>
        <w:jc w:val="left"/>
      </w:pPr>
      <w:r>
        <w:t>Муниципальную услугу предоставляют учреждения культуры согласно приложению № 1 к настоящему Регламенту.</w:t>
      </w:r>
    </w:p>
    <w:p w14:paraId="587C1B77" w14:textId="77777777" w:rsidR="00C9498E" w:rsidRDefault="008110F4">
      <w:pPr>
        <w:pStyle w:val="20"/>
        <w:numPr>
          <w:ilvl w:val="0"/>
          <w:numId w:val="3"/>
        </w:numPr>
        <w:shd w:val="clear" w:color="auto" w:fill="auto"/>
        <w:tabs>
          <w:tab w:val="left" w:pos="476"/>
        </w:tabs>
        <w:spacing w:after="0"/>
        <w:jc w:val="both"/>
      </w:pPr>
      <w:r>
        <w:t>Конечным результатам оказания услуги является</w:t>
      </w:r>
    </w:p>
    <w:p w14:paraId="2C369646" w14:textId="77777777" w:rsidR="00C9498E" w:rsidRDefault="008110F4">
      <w:pPr>
        <w:pStyle w:val="20"/>
        <w:numPr>
          <w:ilvl w:val="0"/>
          <w:numId w:val="4"/>
        </w:numPr>
        <w:shd w:val="clear" w:color="auto" w:fill="auto"/>
        <w:tabs>
          <w:tab w:val="left" w:pos="294"/>
        </w:tabs>
        <w:spacing w:after="0"/>
        <w:jc w:val="left"/>
      </w:pPr>
      <w:r>
        <w:t>информирование о времени и месте театральных представлений, филармонический и эстрадных концертов и гастрольных мероприятий театров и филармоний, киносеансов, культурно-массовых мероприятий, анонсирование данных мероприятий с использованием средств, внешней рекламы; информационных стендов, размещенных непосредственно в помещениях учреждений культуры; телефонной связи; электронной почты; в виде отсылки текстовой информации на бумажном носителе (информационного письма) по почте или передаче информационного письма непосредственно заявителю; официального сайта Майского района в сети Интернет.</w:t>
      </w:r>
    </w:p>
    <w:p w14:paraId="452FC070" w14:textId="77777777" w:rsidR="00C9498E" w:rsidRDefault="008110F4">
      <w:pPr>
        <w:pStyle w:val="20"/>
        <w:numPr>
          <w:ilvl w:val="0"/>
          <w:numId w:val="4"/>
        </w:numPr>
        <w:shd w:val="clear" w:color="auto" w:fill="auto"/>
        <w:tabs>
          <w:tab w:val="left" w:pos="294"/>
        </w:tabs>
        <w:spacing w:after="0"/>
        <w:jc w:val="both"/>
      </w:pPr>
      <w:r>
        <w:t>обоснованный отказ в предоставлении услуги.</w:t>
      </w:r>
    </w:p>
    <w:p w14:paraId="53F66DB1" w14:textId="77777777" w:rsidR="00C9498E" w:rsidRDefault="008110F4">
      <w:pPr>
        <w:pStyle w:val="20"/>
        <w:numPr>
          <w:ilvl w:val="1"/>
          <w:numId w:val="4"/>
        </w:numPr>
        <w:shd w:val="clear" w:color="auto" w:fill="auto"/>
        <w:tabs>
          <w:tab w:val="left" w:pos="534"/>
        </w:tabs>
        <w:spacing w:after="0"/>
        <w:ind w:firstLine="160"/>
        <w:jc w:val="left"/>
      </w:pPr>
      <w:r>
        <w:t>Сроки предоставления услуги определяются в зависимости от используемого вида информирования:</w:t>
      </w:r>
    </w:p>
    <w:p w14:paraId="2FDAF372" w14:textId="77777777" w:rsidR="00C9498E" w:rsidRDefault="008110F4">
      <w:pPr>
        <w:pStyle w:val="20"/>
        <w:numPr>
          <w:ilvl w:val="0"/>
          <w:numId w:val="5"/>
        </w:numPr>
        <w:shd w:val="clear" w:color="auto" w:fill="auto"/>
        <w:tabs>
          <w:tab w:val="left" w:pos="458"/>
        </w:tabs>
        <w:spacing w:after="0"/>
        <w:ind w:left="160"/>
        <w:jc w:val="both"/>
      </w:pPr>
      <w:r>
        <w:t>по телефону;</w:t>
      </w:r>
    </w:p>
    <w:p w14:paraId="7DBA3593" w14:textId="77777777" w:rsidR="00C9498E" w:rsidRDefault="008110F4">
      <w:pPr>
        <w:pStyle w:val="20"/>
        <w:numPr>
          <w:ilvl w:val="0"/>
          <w:numId w:val="5"/>
        </w:numPr>
        <w:shd w:val="clear" w:color="auto" w:fill="auto"/>
        <w:tabs>
          <w:tab w:val="left" w:pos="340"/>
        </w:tabs>
        <w:spacing w:after="0"/>
        <w:jc w:val="both"/>
      </w:pPr>
      <w:r>
        <w:t>на информационных стендах учреждения;</w:t>
      </w:r>
    </w:p>
    <w:p w14:paraId="6BA64E72" w14:textId="77777777" w:rsidR="00C9498E" w:rsidRDefault="008110F4">
      <w:pPr>
        <w:pStyle w:val="20"/>
        <w:numPr>
          <w:ilvl w:val="0"/>
          <w:numId w:val="5"/>
        </w:numPr>
        <w:shd w:val="clear" w:color="auto" w:fill="auto"/>
        <w:tabs>
          <w:tab w:val="left" w:pos="340"/>
        </w:tabs>
        <w:spacing w:after="0"/>
        <w:jc w:val="both"/>
      </w:pPr>
      <w:r>
        <w:lastRenderedPageBreak/>
        <w:t>посредством внешней рекламы;</w:t>
      </w:r>
    </w:p>
    <w:p w14:paraId="661C69F7" w14:textId="77777777" w:rsidR="00C9498E" w:rsidRDefault="008110F4">
      <w:pPr>
        <w:pStyle w:val="20"/>
        <w:numPr>
          <w:ilvl w:val="0"/>
          <w:numId w:val="5"/>
        </w:numPr>
        <w:shd w:val="clear" w:color="auto" w:fill="auto"/>
        <w:tabs>
          <w:tab w:val="left" w:pos="344"/>
        </w:tabs>
        <w:spacing w:after="0"/>
        <w:jc w:val="both"/>
      </w:pPr>
      <w:r>
        <w:t>по электронной почте;</w:t>
      </w:r>
    </w:p>
    <w:p w14:paraId="6B1A20FD" w14:textId="77777777" w:rsidR="00C9498E" w:rsidRDefault="008110F4">
      <w:pPr>
        <w:pStyle w:val="20"/>
        <w:numPr>
          <w:ilvl w:val="0"/>
          <w:numId w:val="5"/>
        </w:numPr>
        <w:shd w:val="clear" w:color="auto" w:fill="auto"/>
        <w:tabs>
          <w:tab w:val="left" w:pos="344"/>
        </w:tabs>
        <w:spacing w:after="0"/>
        <w:jc w:val="both"/>
      </w:pPr>
      <w:r>
        <w:t>посредством личного обращения;</w:t>
      </w:r>
    </w:p>
    <w:p w14:paraId="64707834" w14:textId="77777777" w:rsidR="00C9498E" w:rsidRDefault="008110F4">
      <w:pPr>
        <w:pStyle w:val="20"/>
        <w:numPr>
          <w:ilvl w:val="0"/>
          <w:numId w:val="5"/>
        </w:numPr>
        <w:shd w:val="clear" w:color="auto" w:fill="auto"/>
        <w:tabs>
          <w:tab w:val="left" w:pos="344"/>
        </w:tabs>
        <w:spacing w:after="0"/>
        <w:jc w:val="both"/>
      </w:pPr>
      <w:r>
        <w:t xml:space="preserve">на официальном сайте Майского района </w:t>
      </w:r>
      <w:hyperlink r:id="rId7" w:history="1">
        <w:r>
          <w:rPr>
            <w:rStyle w:val="a3"/>
          </w:rPr>
          <w:t>www.manaadm.ru</w:t>
        </w:r>
      </w:hyperlink>
      <w:r w:rsidRPr="003B6884">
        <w:rPr>
          <w:lang w:eastAsia="en-US" w:bidi="en-US"/>
        </w:rPr>
        <w:t>;</w:t>
      </w:r>
    </w:p>
    <w:p w14:paraId="49C04B1E" w14:textId="77777777" w:rsidR="00C9498E" w:rsidRDefault="008110F4">
      <w:pPr>
        <w:pStyle w:val="20"/>
        <w:numPr>
          <w:ilvl w:val="0"/>
          <w:numId w:val="5"/>
        </w:numPr>
        <w:shd w:val="clear" w:color="auto" w:fill="auto"/>
        <w:tabs>
          <w:tab w:val="left" w:pos="344"/>
        </w:tabs>
        <w:spacing w:after="0"/>
        <w:jc w:val="both"/>
      </w:pPr>
      <w:r>
        <w:t>по письменным запросам (обращениям)</w:t>
      </w:r>
    </w:p>
    <w:p w14:paraId="710E8AC6" w14:textId="77777777" w:rsidR="00C9498E" w:rsidRDefault="008110F4">
      <w:pPr>
        <w:pStyle w:val="20"/>
        <w:numPr>
          <w:ilvl w:val="0"/>
          <w:numId w:val="6"/>
        </w:numPr>
        <w:shd w:val="clear" w:color="auto" w:fill="auto"/>
        <w:tabs>
          <w:tab w:val="left" w:pos="676"/>
        </w:tabs>
        <w:spacing w:after="0"/>
        <w:jc w:val="left"/>
      </w:pPr>
      <w:r>
        <w:t>При использовании средств телефонной связи информация о времени и месте театральных представлений, филармонических и эстрадных концертов и гастрольных мероприятий театров и филармоний, киносеансов, культурно-массовых мероприятий, анонсы данных мероприятий предоставляется получателю муниципальной услуги в момент обращения. Время разговора не должно превышать 5 минут.</w:t>
      </w:r>
    </w:p>
    <w:p w14:paraId="55EEB5B4" w14:textId="77777777" w:rsidR="00C9498E" w:rsidRDefault="008110F4">
      <w:pPr>
        <w:pStyle w:val="20"/>
        <w:shd w:val="clear" w:color="auto" w:fill="auto"/>
        <w:spacing w:after="0"/>
        <w:jc w:val="left"/>
      </w:pPr>
      <w:r>
        <w:t>В случае если специалист, принявший звонок, не может самостоятельно ответить на поставленные вопросы, телефонный звонок должен быть переадресован (переведен) на другое должностное лицо, которое может ответить на вопрос гражданина, или же обратившемуся гражданину должен быть сообщен телефонный номер, по которому можно получить необходимую информацию. В случае если сотрудники учреждения не могут ответить на вопрос гражданина немедленно, результат рассмотрения вопроса сообщают заинтересованному лицу в течение двух часов.</w:t>
      </w:r>
    </w:p>
    <w:p w14:paraId="41BDAA42" w14:textId="77777777" w:rsidR="00C9498E" w:rsidRDefault="008110F4">
      <w:pPr>
        <w:pStyle w:val="20"/>
        <w:numPr>
          <w:ilvl w:val="0"/>
          <w:numId w:val="6"/>
        </w:numPr>
        <w:shd w:val="clear" w:color="auto" w:fill="auto"/>
        <w:tabs>
          <w:tab w:val="left" w:pos="671"/>
        </w:tabs>
        <w:spacing w:after="0"/>
        <w:jc w:val="left"/>
      </w:pPr>
      <w:r>
        <w:t>На информационных стендах, расположенных непосредственно в помещении учреждения культуры, информация предоставляется в соответствии с режимом работы учреждения, на официальном сайте Майского района - круглосуточно.</w:t>
      </w:r>
    </w:p>
    <w:p w14:paraId="24398716" w14:textId="77777777" w:rsidR="00C9498E" w:rsidRDefault="008110F4">
      <w:pPr>
        <w:pStyle w:val="20"/>
        <w:numPr>
          <w:ilvl w:val="0"/>
          <w:numId w:val="6"/>
        </w:numPr>
        <w:shd w:val="clear" w:color="auto" w:fill="auto"/>
        <w:tabs>
          <w:tab w:val="left" w:pos="671"/>
        </w:tabs>
        <w:spacing w:after="0"/>
        <w:jc w:val="left"/>
      </w:pPr>
      <w:r>
        <w:t>Информация о концертных программах, творческих вечерах и прочих культурно- массовых мероприятиях, фестивалей, конкурсов, киносеансов посредством внешней рекламы предоставляется не позднее, чем за 5 - 10 дней до дня их проведения.</w:t>
      </w:r>
    </w:p>
    <w:p w14:paraId="4E001A0D" w14:textId="77777777" w:rsidR="00C9498E" w:rsidRDefault="008110F4">
      <w:pPr>
        <w:pStyle w:val="20"/>
        <w:numPr>
          <w:ilvl w:val="0"/>
          <w:numId w:val="6"/>
        </w:numPr>
        <w:shd w:val="clear" w:color="auto" w:fill="auto"/>
        <w:tabs>
          <w:tab w:val="left" w:pos="671"/>
        </w:tabs>
        <w:spacing w:after="0"/>
        <w:jc w:val="left"/>
      </w:pPr>
      <w:r>
        <w:t>При информировании в форме ответов на обращения, полученные по электронной почте, ответ на обращение направляется по электронной почте на электронный адрес обратившегося не ранее следующего рабочего дня с момента поступления обращения.</w:t>
      </w:r>
    </w:p>
    <w:p w14:paraId="74F4545D" w14:textId="77777777" w:rsidR="00C9498E" w:rsidRDefault="008110F4">
      <w:pPr>
        <w:pStyle w:val="20"/>
        <w:numPr>
          <w:ilvl w:val="0"/>
          <w:numId w:val="6"/>
        </w:numPr>
        <w:shd w:val="clear" w:color="auto" w:fill="auto"/>
        <w:tabs>
          <w:tab w:val="left" w:pos="671"/>
        </w:tabs>
        <w:spacing w:after="0"/>
        <w:jc w:val="both"/>
      </w:pPr>
      <w:r>
        <w:t>Консультирование получателя услуги по интересующим вопросам во время личного приема специалистом учреждения культуры не может превышать 10 минут.</w:t>
      </w:r>
    </w:p>
    <w:p w14:paraId="5C556659" w14:textId="77777777" w:rsidR="00C9498E" w:rsidRDefault="008110F4">
      <w:pPr>
        <w:pStyle w:val="20"/>
        <w:numPr>
          <w:ilvl w:val="0"/>
          <w:numId w:val="6"/>
        </w:numPr>
        <w:shd w:val="clear" w:color="auto" w:fill="auto"/>
        <w:tabs>
          <w:tab w:val="left" w:pos="671"/>
        </w:tabs>
        <w:spacing w:after="0"/>
        <w:jc w:val="both"/>
      </w:pPr>
      <w:r>
        <w:t xml:space="preserve">Предоставление </w:t>
      </w:r>
      <w:proofErr w:type="gramStart"/>
      <w:r>
        <w:t>информации</w:t>
      </w:r>
      <w:proofErr w:type="gramEnd"/>
      <w:r>
        <w:t xml:space="preserve"> размещенной на официальном сайте Майского района, осуществляется в круглосуточном режиме.</w:t>
      </w:r>
    </w:p>
    <w:p w14:paraId="53445A32" w14:textId="77777777" w:rsidR="00C9498E" w:rsidRDefault="008110F4">
      <w:pPr>
        <w:pStyle w:val="20"/>
        <w:numPr>
          <w:ilvl w:val="0"/>
          <w:numId w:val="6"/>
        </w:numPr>
        <w:shd w:val="clear" w:color="auto" w:fill="auto"/>
        <w:tabs>
          <w:tab w:val="left" w:pos="671"/>
        </w:tabs>
        <w:spacing w:after="0"/>
        <w:jc w:val="both"/>
      </w:pPr>
      <w:r>
        <w:t>При информировании в виде отсылки текстовой информации на бумажном носителе (информационного письма) по почте ответ на обращение направляется на почтовый адрес заявителя в течении 30 дней со дня регистрации обращения.</w:t>
      </w:r>
    </w:p>
    <w:p w14:paraId="0044FF4B" w14:textId="77777777" w:rsidR="00C9498E" w:rsidRDefault="008110F4">
      <w:pPr>
        <w:pStyle w:val="20"/>
        <w:numPr>
          <w:ilvl w:val="1"/>
          <w:numId w:val="4"/>
        </w:numPr>
        <w:shd w:val="clear" w:color="auto" w:fill="auto"/>
        <w:tabs>
          <w:tab w:val="left" w:pos="493"/>
        </w:tabs>
        <w:spacing w:after="0"/>
        <w:jc w:val="left"/>
      </w:pPr>
      <w:r>
        <w:t>Граждане, обратившиеся в учреждение культуры с целью получения услуги, в обязательном порядке информируются специалистами: об условиях отказа в предоставлении услуги, о сроке выдачи результатов услуги.</w:t>
      </w:r>
    </w:p>
    <w:p w14:paraId="72028C87" w14:textId="77777777" w:rsidR="00C9498E" w:rsidRDefault="008110F4">
      <w:pPr>
        <w:pStyle w:val="20"/>
        <w:numPr>
          <w:ilvl w:val="1"/>
          <w:numId w:val="4"/>
        </w:numPr>
        <w:shd w:val="clear" w:color="auto" w:fill="auto"/>
        <w:tabs>
          <w:tab w:val="left" w:pos="493"/>
        </w:tabs>
        <w:spacing w:after="0"/>
        <w:jc w:val="both"/>
      </w:pPr>
      <w:r>
        <w:t>Правовые основания предоставления муниципальной услуги:</w:t>
      </w:r>
    </w:p>
    <w:p w14:paraId="66D5FE4B" w14:textId="77777777" w:rsidR="00C9498E" w:rsidRDefault="008110F4">
      <w:pPr>
        <w:pStyle w:val="20"/>
        <w:numPr>
          <w:ilvl w:val="0"/>
          <w:numId w:val="7"/>
        </w:numPr>
        <w:shd w:val="clear" w:color="auto" w:fill="auto"/>
        <w:tabs>
          <w:tab w:val="left" w:pos="320"/>
        </w:tabs>
        <w:spacing w:after="0"/>
        <w:jc w:val="both"/>
      </w:pPr>
      <w:r>
        <w:t>Конституцией Российской Федерации;</w:t>
      </w:r>
    </w:p>
    <w:p w14:paraId="3A897703" w14:textId="77777777" w:rsidR="00C9498E" w:rsidRDefault="008110F4">
      <w:pPr>
        <w:pStyle w:val="20"/>
        <w:numPr>
          <w:ilvl w:val="0"/>
          <w:numId w:val="7"/>
        </w:numPr>
        <w:shd w:val="clear" w:color="auto" w:fill="auto"/>
        <w:tabs>
          <w:tab w:val="left" w:pos="344"/>
        </w:tabs>
        <w:spacing w:after="0"/>
        <w:jc w:val="left"/>
      </w:pPr>
      <w:r>
        <w:t>Законом Российской Федерации от 09 октября 1992 года № 3612-1 «Основы законодательства Российской федерации о культуре»;</w:t>
      </w:r>
    </w:p>
    <w:p w14:paraId="46A779EB" w14:textId="77777777" w:rsidR="00C9498E" w:rsidRDefault="008110F4">
      <w:pPr>
        <w:pStyle w:val="20"/>
        <w:numPr>
          <w:ilvl w:val="0"/>
          <w:numId w:val="7"/>
        </w:numPr>
        <w:shd w:val="clear" w:color="auto" w:fill="auto"/>
        <w:tabs>
          <w:tab w:val="left" w:pos="354"/>
        </w:tabs>
        <w:spacing w:after="0"/>
        <w:jc w:val="left"/>
      </w:pPr>
      <w:r>
        <w:t>Федеральным законом от 27.07.2006 № 149-ФЗ «Об информации, информационных технологиях и о защите информации»;</w:t>
      </w:r>
    </w:p>
    <w:p w14:paraId="21FCFF52" w14:textId="77777777" w:rsidR="00C9498E" w:rsidRDefault="008110F4">
      <w:pPr>
        <w:pStyle w:val="20"/>
        <w:numPr>
          <w:ilvl w:val="0"/>
          <w:numId w:val="7"/>
        </w:numPr>
        <w:shd w:val="clear" w:color="auto" w:fill="auto"/>
        <w:tabs>
          <w:tab w:val="left" w:pos="344"/>
        </w:tabs>
        <w:spacing w:after="0"/>
        <w:jc w:val="left"/>
      </w:pPr>
      <w:r>
        <w:t>Федеральным законом от 02.05.2006 № 59-ФЗ «О порядке рассмотрения обращений граждан Российской Федерации»;</w:t>
      </w:r>
    </w:p>
    <w:p w14:paraId="01DBA331" w14:textId="77777777" w:rsidR="00C9498E" w:rsidRDefault="008110F4">
      <w:pPr>
        <w:pStyle w:val="20"/>
        <w:numPr>
          <w:ilvl w:val="0"/>
          <w:numId w:val="7"/>
        </w:numPr>
        <w:shd w:val="clear" w:color="auto" w:fill="auto"/>
        <w:tabs>
          <w:tab w:val="left" w:pos="344"/>
        </w:tabs>
        <w:spacing w:after="0"/>
        <w:jc w:val="both"/>
      </w:pPr>
      <w:r>
        <w:t>Законом Российской Федерации от 07.02.1992 № 2300-1 «О защите прав потребителей»;</w:t>
      </w:r>
    </w:p>
    <w:p w14:paraId="62103D54" w14:textId="77777777" w:rsidR="00C9498E" w:rsidRDefault="008110F4">
      <w:pPr>
        <w:pStyle w:val="20"/>
        <w:numPr>
          <w:ilvl w:val="0"/>
          <w:numId w:val="7"/>
        </w:numPr>
        <w:shd w:val="clear" w:color="auto" w:fill="auto"/>
        <w:tabs>
          <w:tab w:val="left" w:pos="349"/>
        </w:tabs>
        <w:spacing w:after="0"/>
        <w:jc w:val="left"/>
      </w:pPr>
      <w:r>
        <w:t>Федеральным законом от 27.07.2010 № 210-ФЗ «Об организации предоставления государственных и муниципальных услуг»;</w:t>
      </w:r>
    </w:p>
    <w:p w14:paraId="240DB801" w14:textId="77777777" w:rsidR="00C9498E" w:rsidRDefault="008110F4">
      <w:pPr>
        <w:pStyle w:val="20"/>
        <w:numPr>
          <w:ilvl w:val="0"/>
          <w:numId w:val="7"/>
        </w:numPr>
        <w:shd w:val="clear" w:color="auto" w:fill="auto"/>
        <w:tabs>
          <w:tab w:val="left" w:pos="344"/>
        </w:tabs>
        <w:spacing w:after="0"/>
        <w:jc w:val="both"/>
      </w:pPr>
      <w:r>
        <w:t>Законом Красноярского края от 28.06.2007 № 2-190 «О культуре»;</w:t>
      </w:r>
    </w:p>
    <w:p w14:paraId="3D58CBD7" w14:textId="77777777" w:rsidR="00C9498E" w:rsidRDefault="008110F4">
      <w:pPr>
        <w:pStyle w:val="20"/>
        <w:numPr>
          <w:ilvl w:val="0"/>
          <w:numId w:val="7"/>
        </w:numPr>
        <w:shd w:val="clear" w:color="auto" w:fill="auto"/>
        <w:tabs>
          <w:tab w:val="left" w:pos="344"/>
        </w:tabs>
        <w:spacing w:after="0"/>
        <w:jc w:val="both"/>
      </w:pPr>
      <w:r>
        <w:t xml:space="preserve">Уставом </w:t>
      </w:r>
      <w:proofErr w:type="spellStart"/>
      <w:r>
        <w:t>Орешенского</w:t>
      </w:r>
      <w:proofErr w:type="spellEnd"/>
      <w:r>
        <w:t xml:space="preserve"> сельсовета;</w:t>
      </w:r>
    </w:p>
    <w:p w14:paraId="1290C9E8" w14:textId="77777777" w:rsidR="00C9498E" w:rsidRDefault="008110F4">
      <w:pPr>
        <w:pStyle w:val="20"/>
        <w:numPr>
          <w:ilvl w:val="0"/>
          <w:numId w:val="7"/>
        </w:numPr>
        <w:shd w:val="clear" w:color="auto" w:fill="auto"/>
        <w:tabs>
          <w:tab w:val="left" w:pos="344"/>
        </w:tabs>
        <w:spacing w:after="0"/>
        <w:jc w:val="both"/>
      </w:pPr>
      <w:r>
        <w:t>Уставом муниципального учреждения культуры;</w:t>
      </w:r>
    </w:p>
    <w:p w14:paraId="579E71BE" w14:textId="77777777" w:rsidR="00C9498E" w:rsidRDefault="008110F4">
      <w:pPr>
        <w:pStyle w:val="20"/>
        <w:numPr>
          <w:ilvl w:val="0"/>
          <w:numId w:val="7"/>
        </w:numPr>
        <w:shd w:val="clear" w:color="auto" w:fill="auto"/>
        <w:tabs>
          <w:tab w:val="left" w:pos="438"/>
        </w:tabs>
        <w:spacing w:after="0"/>
        <w:jc w:val="left"/>
      </w:pPr>
      <w:r>
        <w:t xml:space="preserve">Другим законодательством Российской Федерации, законодательством Красноярского </w:t>
      </w:r>
      <w:r>
        <w:lastRenderedPageBreak/>
        <w:t>края, нормативно-правовыми актами органов местного самоуправления.</w:t>
      </w:r>
    </w:p>
    <w:p w14:paraId="747E6328" w14:textId="77777777" w:rsidR="00C9498E" w:rsidRDefault="008110F4">
      <w:pPr>
        <w:pStyle w:val="20"/>
        <w:numPr>
          <w:ilvl w:val="1"/>
          <w:numId w:val="4"/>
        </w:numPr>
        <w:shd w:val="clear" w:color="auto" w:fill="auto"/>
        <w:tabs>
          <w:tab w:val="left" w:pos="476"/>
        </w:tabs>
        <w:spacing w:after="0"/>
        <w:jc w:val="left"/>
      </w:pPr>
      <w:r>
        <w:t>Условия и сроки предоставления информации о времени и месте театральных представлений, филармонических и эстрадных концертов и гастрольных мероприятий театров и филармоний, киносеансов, культурно-массовых мероприятий, анонсы данных мероприятий доводятся до сведения получателей услуги, и является неотъемлемой частью стандарта оказания услуги с необходимым уровнем доступности:</w:t>
      </w:r>
    </w:p>
    <w:p w14:paraId="2FAEED45" w14:textId="77777777" w:rsidR="00C9498E" w:rsidRDefault="008110F4">
      <w:pPr>
        <w:pStyle w:val="20"/>
        <w:numPr>
          <w:ilvl w:val="0"/>
          <w:numId w:val="8"/>
        </w:numPr>
        <w:shd w:val="clear" w:color="auto" w:fill="auto"/>
        <w:tabs>
          <w:tab w:val="left" w:pos="318"/>
        </w:tabs>
        <w:spacing w:after="0"/>
        <w:jc w:val="left"/>
      </w:pPr>
      <w:r>
        <w:t xml:space="preserve">перечень документов необходимых для получения услуги «Предоставление информации о времени и месте театральных представлений, филармонических и эстрадных концертов и гастрольных мероприятий театров и филармоний, киносеансов, культурно-массовых мероприятий, анонсы данных </w:t>
      </w:r>
      <w:proofErr w:type="gramStart"/>
      <w:r>
        <w:t>мероприятии</w:t>
      </w:r>
      <w:proofErr w:type="gramEnd"/>
      <w:r>
        <w:t xml:space="preserve"> предоставляемых получателями услуги лично при обращении в учреждение культуры:</w:t>
      </w:r>
    </w:p>
    <w:p w14:paraId="64D12DBB" w14:textId="77777777" w:rsidR="00C9498E" w:rsidRDefault="008110F4">
      <w:pPr>
        <w:pStyle w:val="20"/>
        <w:numPr>
          <w:ilvl w:val="0"/>
          <w:numId w:val="9"/>
        </w:numPr>
        <w:shd w:val="clear" w:color="auto" w:fill="auto"/>
        <w:tabs>
          <w:tab w:val="left" w:pos="202"/>
        </w:tabs>
        <w:spacing w:after="0"/>
        <w:jc w:val="both"/>
      </w:pPr>
      <w:r>
        <w:t>не требуется.</w:t>
      </w:r>
    </w:p>
    <w:p w14:paraId="47D44B94" w14:textId="77777777" w:rsidR="00C9498E" w:rsidRDefault="008110F4">
      <w:pPr>
        <w:pStyle w:val="20"/>
        <w:numPr>
          <w:ilvl w:val="0"/>
          <w:numId w:val="8"/>
        </w:numPr>
        <w:shd w:val="clear" w:color="auto" w:fill="auto"/>
        <w:tabs>
          <w:tab w:val="left" w:pos="318"/>
        </w:tabs>
        <w:spacing w:after="0"/>
        <w:jc w:val="left"/>
      </w:pPr>
      <w:r>
        <w:t>перечень документов необходимых для получения услуги «Предоставление информации о времени и месте театральных представлений, филармонических и эстрадных концертов и гастрольных мероприятий театров и филармоний, киносеансов, культурно-массовых мероприятий, анонсы данных мероприятии, предоставляемых получателями услуги почтой в адрес муниципальных учреждений культуры:</w:t>
      </w:r>
    </w:p>
    <w:p w14:paraId="36645524" w14:textId="77777777" w:rsidR="00C9498E" w:rsidRDefault="008110F4">
      <w:pPr>
        <w:pStyle w:val="20"/>
        <w:numPr>
          <w:ilvl w:val="0"/>
          <w:numId w:val="9"/>
        </w:numPr>
        <w:shd w:val="clear" w:color="auto" w:fill="auto"/>
        <w:tabs>
          <w:tab w:val="left" w:pos="202"/>
        </w:tabs>
        <w:spacing w:after="0"/>
        <w:jc w:val="both"/>
      </w:pPr>
      <w:r>
        <w:t>заявление, согласно приложение № 2.</w:t>
      </w:r>
    </w:p>
    <w:p w14:paraId="422320E4" w14:textId="77777777" w:rsidR="00C9498E" w:rsidRDefault="008110F4">
      <w:pPr>
        <w:pStyle w:val="20"/>
        <w:numPr>
          <w:ilvl w:val="1"/>
          <w:numId w:val="4"/>
        </w:numPr>
        <w:shd w:val="clear" w:color="auto" w:fill="auto"/>
        <w:tabs>
          <w:tab w:val="left" w:pos="471"/>
        </w:tabs>
        <w:spacing w:after="0"/>
        <w:jc w:val="both"/>
      </w:pPr>
      <w:r>
        <w:t>Основанием для отказа в предоставлении услуги являются:</w:t>
      </w:r>
    </w:p>
    <w:p w14:paraId="58B1AA5C" w14:textId="77777777" w:rsidR="00C9498E" w:rsidRDefault="008110F4">
      <w:pPr>
        <w:pStyle w:val="20"/>
        <w:numPr>
          <w:ilvl w:val="0"/>
          <w:numId w:val="10"/>
        </w:numPr>
        <w:shd w:val="clear" w:color="auto" w:fill="auto"/>
        <w:tabs>
          <w:tab w:val="left" w:pos="307"/>
        </w:tabs>
        <w:spacing w:after="0"/>
        <w:jc w:val="both"/>
      </w:pPr>
      <w:r>
        <w:t>несоответствие обращения по содержанию услуги;</w:t>
      </w:r>
    </w:p>
    <w:p w14:paraId="32E17BF7" w14:textId="77777777" w:rsidR="00C9498E" w:rsidRDefault="008110F4">
      <w:pPr>
        <w:pStyle w:val="20"/>
        <w:numPr>
          <w:ilvl w:val="0"/>
          <w:numId w:val="10"/>
        </w:numPr>
        <w:shd w:val="clear" w:color="auto" w:fill="auto"/>
        <w:tabs>
          <w:tab w:val="left" w:pos="318"/>
        </w:tabs>
        <w:spacing w:after="0"/>
        <w:jc w:val="left"/>
      </w:pPr>
      <w:r>
        <w:t>запрашиваемый потребителем вид информирования не предусмотрен настоящим административным регламентом;</w:t>
      </w:r>
    </w:p>
    <w:p w14:paraId="0F5D85D4" w14:textId="77777777" w:rsidR="00C9498E" w:rsidRDefault="008110F4">
      <w:pPr>
        <w:pStyle w:val="20"/>
        <w:numPr>
          <w:ilvl w:val="0"/>
          <w:numId w:val="10"/>
        </w:numPr>
        <w:shd w:val="clear" w:color="auto" w:fill="auto"/>
        <w:tabs>
          <w:tab w:val="left" w:pos="318"/>
        </w:tabs>
        <w:spacing w:after="0"/>
        <w:jc w:val="both"/>
      </w:pPr>
      <w:r>
        <w:t>обращение содержит нецензурные или оскорбительные выражения.</w:t>
      </w:r>
    </w:p>
    <w:sectPr w:rsidR="00C9498E">
      <w:type w:val="continuous"/>
      <w:pgSz w:w="11900" w:h="16840"/>
      <w:pgMar w:top="1251" w:right="1192" w:bottom="1433" w:left="1296"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CD9C04" w14:textId="77777777" w:rsidR="000D0BBA" w:rsidRDefault="000D0BBA">
      <w:r>
        <w:separator/>
      </w:r>
    </w:p>
  </w:endnote>
  <w:endnote w:type="continuationSeparator" w:id="0">
    <w:p w14:paraId="25B62EBE" w14:textId="77777777" w:rsidR="000D0BBA" w:rsidRDefault="000D0B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08E37A" w14:textId="77777777" w:rsidR="000D0BBA" w:rsidRDefault="000D0BBA"/>
  </w:footnote>
  <w:footnote w:type="continuationSeparator" w:id="0">
    <w:p w14:paraId="10624C3C" w14:textId="77777777" w:rsidR="000D0BBA" w:rsidRDefault="000D0BB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153641"/>
    <w:multiLevelType w:val="multilevel"/>
    <w:tmpl w:val="30C6A9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4"/>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C662F4F"/>
    <w:multiLevelType w:val="multilevel"/>
    <w:tmpl w:val="2F16EC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8862D87"/>
    <w:multiLevelType w:val="multilevel"/>
    <w:tmpl w:val="8B443B9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99F0BFA"/>
    <w:multiLevelType w:val="multilevel"/>
    <w:tmpl w:val="6F9E5B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B3F74D2"/>
    <w:multiLevelType w:val="multilevel"/>
    <w:tmpl w:val="CF5EBDD8"/>
    <w:lvl w:ilvl="0">
      <w:start w:val="1"/>
      <w:numFmt w:val="decimal"/>
      <w:lvlText w:val="2.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1706D88"/>
    <w:multiLevelType w:val="multilevel"/>
    <w:tmpl w:val="86004D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4F46946"/>
    <w:multiLevelType w:val="multilevel"/>
    <w:tmpl w:val="DC6480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67126798"/>
    <w:multiLevelType w:val="multilevel"/>
    <w:tmpl w:val="1406683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690776DD"/>
    <w:multiLevelType w:val="multilevel"/>
    <w:tmpl w:val="A88C72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7F1D60CC"/>
    <w:multiLevelType w:val="multilevel"/>
    <w:tmpl w:val="96FA7F4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692338686">
    <w:abstractNumId w:val="8"/>
  </w:num>
  <w:num w:numId="2" w16cid:durableId="101802888">
    <w:abstractNumId w:val="2"/>
  </w:num>
  <w:num w:numId="3" w16cid:durableId="1643344416">
    <w:abstractNumId w:val="9"/>
  </w:num>
  <w:num w:numId="4" w16cid:durableId="1577474579">
    <w:abstractNumId w:val="0"/>
  </w:num>
  <w:num w:numId="5" w16cid:durableId="1004240373">
    <w:abstractNumId w:val="5"/>
  </w:num>
  <w:num w:numId="6" w16cid:durableId="657613411">
    <w:abstractNumId w:val="4"/>
  </w:num>
  <w:num w:numId="7" w16cid:durableId="1425105963">
    <w:abstractNumId w:val="6"/>
  </w:num>
  <w:num w:numId="8" w16cid:durableId="722294762">
    <w:abstractNumId w:val="3"/>
  </w:num>
  <w:num w:numId="9" w16cid:durableId="1716193163">
    <w:abstractNumId w:val="7"/>
  </w:num>
  <w:num w:numId="10" w16cid:durableId="14651523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498E"/>
    <w:rsid w:val="000D0BBA"/>
    <w:rsid w:val="003B6884"/>
    <w:rsid w:val="008110F4"/>
    <w:rsid w:val="00AA62C8"/>
    <w:rsid w:val="00C9498E"/>
    <w:rsid w:val="00ED71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F80A3F"/>
  <w15:docId w15:val="{34F2017A-1009-4101-9801-E721F7856B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Microsoft Sans Serif" w:eastAsia="Microsoft Sans Serif" w:hAnsi="Microsoft Sans Serif" w:cs="Microsoft Sans Serif"/>
        <w:sz w:val="24"/>
        <w:szCs w:val="24"/>
        <w:lang w:val="ru-RU" w:eastAsia="ru-RU" w:bidi="ru-RU"/>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2Exact">
    <w:name w:val="Основной текст (2) Exact"/>
    <w:basedOn w:val="a0"/>
    <w:rPr>
      <w:rFonts w:ascii="Times New Roman" w:eastAsia="Times New Roman" w:hAnsi="Times New Roman" w:cs="Times New Roman"/>
      <w:b w:val="0"/>
      <w:bCs w:val="0"/>
      <w:i w:val="0"/>
      <w:iCs w:val="0"/>
      <w:smallCaps w:val="0"/>
      <w:strike w:val="0"/>
      <w:u w:val="none"/>
    </w:rPr>
  </w:style>
  <w:style w:type="character" w:customStyle="1" w:styleId="3Exact">
    <w:name w:val="Основной текст (3) Exact"/>
    <w:basedOn w:val="a0"/>
    <w:link w:val="3"/>
    <w:rPr>
      <w:rFonts w:ascii="Times New Roman" w:eastAsia="Times New Roman" w:hAnsi="Times New Roman" w:cs="Times New Roman"/>
      <w:b w:val="0"/>
      <w:bCs w:val="0"/>
      <w:i w:val="0"/>
      <w:iCs w:val="0"/>
      <w:smallCaps w:val="0"/>
      <w:strike w:val="0"/>
      <w:spacing w:val="60"/>
      <w:sz w:val="24"/>
      <w:szCs w:val="24"/>
      <w:u w:val="none"/>
    </w:rPr>
  </w:style>
  <w:style w:type="character" w:customStyle="1" w:styleId="Exact">
    <w:name w:val="Подпись к картинке Exact"/>
    <w:basedOn w:val="a0"/>
    <w:link w:val="a4"/>
    <w:rPr>
      <w:rFonts w:ascii="Times New Roman" w:eastAsia="Times New Roman" w:hAnsi="Times New Roman" w:cs="Times New Roman"/>
      <w:b w:val="0"/>
      <w:bCs w:val="0"/>
      <w:i w:val="0"/>
      <w:iCs w:val="0"/>
      <w:smallCaps w:val="0"/>
      <w:strike w:val="0"/>
      <w:u w:val="none"/>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u w:val="none"/>
    </w:rPr>
  </w:style>
  <w:style w:type="character" w:customStyle="1" w:styleId="21">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en-US" w:eastAsia="en-US" w:bidi="en-US"/>
    </w:rPr>
  </w:style>
  <w:style w:type="paragraph" w:customStyle="1" w:styleId="20">
    <w:name w:val="Основной текст (2)"/>
    <w:basedOn w:val="a"/>
    <w:link w:val="2"/>
    <w:pPr>
      <w:shd w:val="clear" w:color="auto" w:fill="FFFFFF"/>
      <w:spacing w:after="480" w:line="274" w:lineRule="exact"/>
      <w:jc w:val="center"/>
    </w:pPr>
    <w:rPr>
      <w:rFonts w:ascii="Times New Roman" w:eastAsia="Times New Roman" w:hAnsi="Times New Roman" w:cs="Times New Roman"/>
    </w:rPr>
  </w:style>
  <w:style w:type="paragraph" w:customStyle="1" w:styleId="3">
    <w:name w:val="Основной текст (3)"/>
    <w:basedOn w:val="a"/>
    <w:link w:val="3Exact"/>
    <w:pPr>
      <w:shd w:val="clear" w:color="auto" w:fill="FFFFFF"/>
      <w:spacing w:line="0" w:lineRule="atLeast"/>
    </w:pPr>
    <w:rPr>
      <w:rFonts w:ascii="Times New Roman" w:eastAsia="Times New Roman" w:hAnsi="Times New Roman" w:cs="Times New Roman"/>
      <w:spacing w:val="60"/>
    </w:rPr>
  </w:style>
  <w:style w:type="paragraph" w:customStyle="1" w:styleId="a4">
    <w:name w:val="Подпись к картинке"/>
    <w:basedOn w:val="a"/>
    <w:link w:val="Exact"/>
    <w:pPr>
      <w:shd w:val="clear" w:color="auto" w:fill="FFFFFF"/>
      <w:spacing w:after="60" w:line="0" w:lineRule="atLeast"/>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anaadm.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1505</Words>
  <Characters>8581</Characters>
  <Application>Microsoft Office Word</Application>
  <DocSecurity>0</DocSecurity>
  <Lines>71</Lines>
  <Paragraphs>20</Paragraphs>
  <ScaleCrop>false</ScaleCrop>
  <Company/>
  <LinksUpToDate>false</LinksUpToDate>
  <CharactersWithSpaces>10066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dcterms:created xsi:type="dcterms:W3CDTF">2025-04-03T05:47:00Z</dcterms:created>
  <dcterms:modified xsi:type="dcterms:W3CDTF">2025-04-03T05:47:00Z</dcterms:modified>
</cp:coreProperties>
</file>